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BD3C16" w14:textId="77777777" w:rsidR="004E01D4" w:rsidRPr="004E01D4" w:rsidRDefault="004E01D4" w:rsidP="004E01D4">
      <w:pPr>
        <w:spacing w:after="0" w:line="240" w:lineRule="auto"/>
        <w:jc w:val="both"/>
        <w:rPr>
          <w:rFonts w:ascii="Book Antiqua" w:eastAsia="Times New Roman" w:hAnsi="Book Antiqua" w:cs="Times New Roman"/>
          <w:color w:val="0000FF"/>
          <w:u w:val="single"/>
          <w:lang w:eastAsia="en-GB"/>
        </w:rPr>
      </w:pPr>
      <w:r w:rsidRPr="004E01D4">
        <w:rPr>
          <w:rFonts w:ascii="Book Antiqua" w:eastAsia="Times New Roman" w:hAnsi="Book Antiqua" w:cs="Times New Roman"/>
          <w:lang w:eastAsia="en-GB"/>
        </w:rPr>
        <w:fldChar w:fldCharType="begin"/>
      </w:r>
      <w:r w:rsidRPr="004E01D4">
        <w:rPr>
          <w:rFonts w:ascii="Book Antiqua" w:eastAsia="Times New Roman" w:hAnsi="Book Antiqua" w:cs="Times New Roman"/>
          <w:lang w:eastAsia="en-GB"/>
        </w:rPr>
        <w:instrText xml:space="preserve"> HYPERLINK "https://word-view.officeapps.live.com/wv/WordViewer/Document.pdf?WOPIsrc=https%3A%2F%2Fattachment%2Eoutlook%2Elive%2Enet%3A443%2Fowa%2Fwopi%2Ffiles%2F000127c7%2Dea73%2D64a8%2D0000%2D000000000000%40hotmail%2Ecom%2FAQMkADAwATEyN2M3LWVhNzMtNjRhOC0wMAItMDAKAEYAAANnzbikfMkQQrPbO9KxHo2qBwDsv890YA3hRYgPe%2D%2Dhj4HqAAACAQwAAADsv890YA3hRYgPe%2D%2Dhj4HqAAQffHqcAAAAARIAEAA6JTctOyxTSJPaQKWW6Fow%5Fq46p1NrC2AgBAQAAAAA%3D%3Fpostmessageorigin%3Dhttps%253a%252f%252foutlook%2Elive%2Ecom%252f%26ui%3Den%2DGB&amp;access_token=eyJhbGciOiJSUzI1NiIsImtpZCI6IjMwODE3OUNFNUY0QjUyRTc4QjJEQjg5NjZCQUY0RUNDMzcyN0FFRUUiLCJ0eXAiOiJKV1QiLCJ4NXQiOiJNSUY1emw5TFV1ZUxMYmlXYTY5T3pEY25ydTQifQ%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%2EEG7W%2DNoyRCDYjc6%5F5dHRi1ndbisorCnaDqm7nIKsU6k%2DcaJRFcYjng%2D1velAilU2DKUaOHWUnYOJ6H0%5FhI65Xc1mkffecrRaTum3JlqvPSRa0dQ5%5FTbyiOYy1YSLW3ySiDd0Tjt7ZBQwdcXI1u0ia6iNId8d4YR276FkT%5FgUZNQb9IEVi9xF9DSLKHvL%5F8uNcMh2zhCZTKbnEqGrYBDoYIGwJrbsj%5FA9valwwJPKvLdo6Be2TXMfsjay2NcZn0BVdd14Z1%2DwVDB08gxhiFnMzsaKpF56vN0W8Lty%2Dsj7HO%2D1zTbJy0uqfW2Tzger5UyyPcH5XjNDMSggJxY8P%5FCt8Q&amp;access_token_ttl=1611791239982&amp;z=z9Elpnbw6Wy9zb2M%2FIu2g5LgVYXVTKz7IgfVv4Rt1nM%3D&amp;type=accesspdf" \l "page=1" \o "Page 1" </w:instrText>
      </w:r>
      <w:r w:rsidRPr="004E01D4">
        <w:rPr>
          <w:rFonts w:ascii="Book Antiqua" w:eastAsia="Times New Roman" w:hAnsi="Book Antiqua" w:cs="Times New Roman"/>
          <w:lang w:eastAsia="en-GB"/>
        </w:rPr>
        <w:fldChar w:fldCharType="separate"/>
      </w:r>
    </w:p>
    <w:p w14:paraId="48B712CD" w14:textId="77777777" w:rsidR="004E01D4" w:rsidRPr="004E01D4" w:rsidRDefault="004E01D4" w:rsidP="004E01D4">
      <w:pPr>
        <w:spacing w:after="0" w:line="240" w:lineRule="auto"/>
        <w:jc w:val="both"/>
        <w:rPr>
          <w:rFonts w:ascii="Book Antiqua" w:eastAsia="Times New Roman" w:hAnsi="Book Antiqua" w:cs="Times New Roman"/>
          <w:lang w:eastAsia="en-GB"/>
        </w:rPr>
      </w:pPr>
      <w:r w:rsidRPr="004E01D4">
        <w:rPr>
          <w:rFonts w:ascii="Book Antiqua" w:eastAsia="Times New Roman" w:hAnsi="Book Antiqua" w:cs="Times New Roman"/>
          <w:lang w:eastAsia="en-GB"/>
        </w:rPr>
        <w:fldChar w:fldCharType="end"/>
      </w:r>
      <w:r w:rsidRPr="004E01D4">
        <w:rPr>
          <w:rFonts w:ascii="Book Antiqua" w:eastAsia="Times New Roman" w:hAnsi="Book Antiqua" w:cs="Times New Roman"/>
          <w:lang w:eastAsia="en-GB"/>
        </w:rPr>
        <w:t>Matthew Offord MP</w:t>
      </w:r>
    </w:p>
    <w:p w14:paraId="32591139" w14:textId="77777777" w:rsidR="004E01D4" w:rsidRPr="004E01D4" w:rsidRDefault="004E01D4" w:rsidP="004E01D4">
      <w:pPr>
        <w:spacing w:after="0" w:line="240" w:lineRule="auto"/>
        <w:jc w:val="both"/>
        <w:rPr>
          <w:rFonts w:ascii="Book Antiqua" w:eastAsia="Times New Roman" w:hAnsi="Book Antiqua" w:cs="Times New Roman"/>
          <w:color w:val="0000FF"/>
          <w:u w:val="single"/>
          <w:lang w:eastAsia="en-GB"/>
        </w:rPr>
      </w:pPr>
      <w:r w:rsidRPr="004E01D4">
        <w:rPr>
          <w:rFonts w:ascii="Book Antiqua" w:eastAsia="Times New Roman" w:hAnsi="Book Antiqua" w:cs="Times New Roman"/>
          <w:lang w:eastAsia="en-GB"/>
        </w:rPr>
        <w:fldChar w:fldCharType="begin"/>
      </w:r>
      <w:r w:rsidRPr="004E01D4">
        <w:rPr>
          <w:rFonts w:ascii="Book Antiqua" w:eastAsia="Times New Roman" w:hAnsi="Book Antiqua" w:cs="Times New Roman"/>
          <w:lang w:eastAsia="en-GB"/>
        </w:rPr>
        <w:instrText xml:space="preserve"> HYPERLINK "https://word-view.officeapps.live.com/wv/WordViewer/Document.pdf?WOPIsrc=https%3A%2F%2Fattachment%2Eoutlook%2Elive%2Enet%3A443%2Fowa%2Fwopi%2Ffiles%2F000127c7%2Dea73%2D64a8%2D0000%2D000000000000%40hotmail%2Ecom%2FAQMkADAwATEyN2M3LWVhNzMtNjRhOC0wMAItMDAKAEYAAANnzbikfMkQQrPbO9KxHo2qBwDsv890YA3hRYgPe%2D%2Dhj4HqAAACAQwAAADsv890YA3hRYgPe%2D%2Dhj4HqAAQffHqcAAAAARIAEAA6JTctOyxTSJPaQKWW6Fow%5Fq46p1NrC2AgBAQAAAAA%3D%3Fpostmessageorigin%3Dhttps%253a%252f%252foutlook%2Elive%2Ecom%252f%26ui%3Den%2DGB&amp;access_token=eyJhbGciOiJSUzI1NiIsImtpZCI6IjMwODE3OUNFNUY0QjUyRTc4QjJEQjg5NjZCQUY0RUNDMzcyN0FFRUUiLCJ0eXAiOiJKV1QiLCJ4NXQiOiJNSUY1emw5TFV1ZUxMYmlXYTY5T3pEY25ydTQifQ%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%2EEG7W%2DNoyRCDYjc6%5F5dHRi1ndbisorCnaDqm7nIKsU6k%2DcaJRFcYjng%2D1velAilU2DKUaOHWUnYOJ6H0%5FhI65Xc1mkffecrRaTum3JlqvPSRa0dQ5%5FTbyiOYy1YSLW3ySiDd0Tjt7ZBQwdcXI1u0ia6iNId8d4YR276FkT%5FgUZNQb9IEVi9xF9DSLKHvL%5F8uNcMh2zhCZTKbnEqGrYBDoYIGwJrbsj%5FA9valwwJPKvLdo6Be2TXMfsjay2NcZn0BVdd14Z1%2DwVDB08gxhiFnMzsaKpF56vN0W8Lty%2Dsj7HO%2D1zTbJy0uqfW2Tzger5UyyPcH5XjNDMSggJxY8P%5FCt8Q&amp;access_token_ttl=1611791239982&amp;z=z9Elpnbw6Wy9zb2M%2FIu2g5LgVYXVTKz7IgfVv4Rt1nM%3D&amp;type=accesspdf" \l "page=2" \o "Page 2" </w:instrText>
      </w:r>
      <w:r w:rsidRPr="004E01D4">
        <w:rPr>
          <w:rFonts w:ascii="Book Antiqua" w:eastAsia="Times New Roman" w:hAnsi="Book Antiqua" w:cs="Times New Roman"/>
          <w:lang w:eastAsia="en-GB"/>
        </w:rPr>
        <w:fldChar w:fldCharType="separate"/>
      </w:r>
    </w:p>
    <w:p w14:paraId="1DF68DE1" w14:textId="77777777" w:rsidR="004E01D4" w:rsidRPr="004E01D4" w:rsidRDefault="004E01D4" w:rsidP="004E01D4">
      <w:pPr>
        <w:spacing w:after="0" w:line="240" w:lineRule="auto"/>
        <w:jc w:val="both"/>
        <w:rPr>
          <w:rFonts w:ascii="Book Antiqua" w:eastAsia="Times New Roman" w:hAnsi="Book Antiqua" w:cs="Times New Roman"/>
          <w:lang w:eastAsia="en-GB"/>
        </w:rPr>
      </w:pPr>
      <w:r w:rsidRPr="004E01D4">
        <w:rPr>
          <w:rFonts w:ascii="Book Antiqua" w:eastAsia="Times New Roman" w:hAnsi="Book Antiqua" w:cs="Times New Roman"/>
          <w:lang w:eastAsia="en-GB"/>
        </w:rPr>
        <w:fldChar w:fldCharType="end"/>
      </w:r>
    </w:p>
    <w:p w14:paraId="16AD9FDF" w14:textId="77777777" w:rsidR="004E01D4" w:rsidRPr="004E01D4" w:rsidRDefault="004E01D4" w:rsidP="004E01D4">
      <w:pPr>
        <w:spacing w:after="0" w:line="240" w:lineRule="auto"/>
        <w:jc w:val="both"/>
        <w:rPr>
          <w:rFonts w:ascii="Book Antiqua" w:eastAsia="Times New Roman" w:hAnsi="Book Antiqua" w:cs="Arial"/>
          <w:lang w:eastAsia="en-GB"/>
        </w:rPr>
      </w:pPr>
      <w:r w:rsidRPr="004E01D4">
        <w:rPr>
          <w:rFonts w:ascii="Book Antiqua" w:eastAsia="Times New Roman" w:hAnsi="Book Antiqua" w:cs="Arial"/>
          <w:lang w:eastAsia="en-GB"/>
        </w:rPr>
        <w:t xml:space="preserve">Dear Mr Offord, </w:t>
      </w:r>
    </w:p>
    <w:p w14:paraId="1DDAEB28" w14:textId="77777777" w:rsidR="004E01D4" w:rsidRPr="004E01D4" w:rsidRDefault="004E01D4" w:rsidP="004E01D4">
      <w:pPr>
        <w:spacing w:after="0" w:line="240" w:lineRule="auto"/>
        <w:jc w:val="both"/>
        <w:rPr>
          <w:rFonts w:ascii="Book Antiqua" w:eastAsia="Times New Roman" w:hAnsi="Book Antiqua" w:cs="Arial"/>
          <w:lang w:eastAsia="en-GB"/>
        </w:rPr>
      </w:pPr>
    </w:p>
    <w:p w14:paraId="727C1965" w14:textId="77777777" w:rsidR="004E01D4" w:rsidRPr="004E01D4" w:rsidRDefault="004E01D4" w:rsidP="004E01D4">
      <w:pPr>
        <w:spacing w:after="0" w:line="240" w:lineRule="auto"/>
        <w:jc w:val="both"/>
        <w:rPr>
          <w:rFonts w:ascii="Book Antiqua" w:eastAsia="Times New Roman" w:hAnsi="Book Antiqua" w:cs="Arial"/>
          <w:lang w:eastAsia="en-GB"/>
        </w:rPr>
      </w:pPr>
      <w:r w:rsidRPr="004E01D4">
        <w:rPr>
          <w:rFonts w:ascii="Book Antiqua" w:eastAsia="Times New Roman" w:hAnsi="Book Antiqua" w:cs="Arial"/>
          <w:lang w:eastAsia="en-GB"/>
        </w:rPr>
        <w:t xml:space="preserve">We write to you in Holocaust Memorial Week, as constituents who are members of Magen </w:t>
      </w:r>
      <w:proofErr w:type="spellStart"/>
      <w:r w:rsidRPr="004E01D4">
        <w:rPr>
          <w:rFonts w:ascii="Book Antiqua" w:eastAsia="Times New Roman" w:hAnsi="Book Antiqua" w:cs="Arial"/>
          <w:lang w:eastAsia="en-GB"/>
        </w:rPr>
        <w:t>Avot</w:t>
      </w:r>
      <w:proofErr w:type="spellEnd"/>
      <w:r w:rsidRPr="004E01D4">
        <w:rPr>
          <w:rFonts w:ascii="Book Antiqua" w:eastAsia="Times New Roman" w:hAnsi="Book Antiqua" w:cs="Arial"/>
          <w:lang w:eastAsia="en-GB"/>
        </w:rPr>
        <w:t xml:space="preserve"> Synagogue in Hendon, raising our deep concern that, as our Parliamentary representative, you voted against the Genocide Amendment to the Trade Bill. </w:t>
      </w:r>
    </w:p>
    <w:p w14:paraId="1DE73CEB" w14:textId="77777777" w:rsidR="004E01D4" w:rsidRPr="004E01D4" w:rsidRDefault="004E01D4" w:rsidP="004E01D4">
      <w:pPr>
        <w:spacing w:after="0" w:line="240" w:lineRule="auto"/>
        <w:jc w:val="both"/>
        <w:rPr>
          <w:rFonts w:ascii="Book Antiqua" w:eastAsia="Times New Roman" w:hAnsi="Book Antiqua" w:cs="Arial"/>
          <w:lang w:eastAsia="en-GB"/>
        </w:rPr>
      </w:pPr>
    </w:p>
    <w:p w14:paraId="4B18B559" w14:textId="77777777" w:rsidR="004E01D4" w:rsidRPr="004E01D4" w:rsidRDefault="004E01D4" w:rsidP="004E01D4">
      <w:pPr>
        <w:spacing w:after="0" w:line="240" w:lineRule="auto"/>
        <w:jc w:val="both"/>
        <w:rPr>
          <w:rFonts w:ascii="Book Antiqua" w:eastAsia="Times New Roman" w:hAnsi="Book Antiqua" w:cs="Arial"/>
          <w:lang w:eastAsia="en-GB"/>
        </w:rPr>
      </w:pPr>
      <w:r w:rsidRPr="004E01D4">
        <w:rPr>
          <w:rFonts w:ascii="Book Antiqua" w:eastAsia="Times New Roman" w:hAnsi="Book Antiqua" w:cs="Arial"/>
          <w:lang w:eastAsia="en-GB"/>
        </w:rPr>
        <w:t>Following its narrow defeat, the amendment has been revised to address the Government’s main objection, that the courts were being given power to rule on trade deals. We request that you vote for it on the following grounds.</w:t>
      </w:r>
    </w:p>
    <w:p w14:paraId="0DF1F718" w14:textId="77777777" w:rsidR="004E01D4" w:rsidRPr="004E01D4" w:rsidRDefault="004E01D4" w:rsidP="004E01D4">
      <w:pPr>
        <w:spacing w:after="0" w:line="240" w:lineRule="auto"/>
        <w:jc w:val="both"/>
        <w:rPr>
          <w:rFonts w:ascii="Book Antiqua" w:eastAsia="Times New Roman" w:hAnsi="Book Antiqua" w:cs="Arial"/>
          <w:lang w:eastAsia="en-GB"/>
        </w:rPr>
      </w:pPr>
    </w:p>
    <w:p w14:paraId="16A10C71" w14:textId="77777777" w:rsidR="004E01D4" w:rsidRPr="004E01D4" w:rsidRDefault="004E01D4" w:rsidP="004E01D4">
      <w:pPr>
        <w:spacing w:after="0" w:line="240" w:lineRule="auto"/>
        <w:jc w:val="both"/>
        <w:rPr>
          <w:rFonts w:ascii="Book Antiqua" w:eastAsia="Times New Roman" w:hAnsi="Book Antiqua" w:cs="Arial"/>
          <w:lang w:eastAsia="en-GB"/>
        </w:rPr>
      </w:pPr>
      <w:r w:rsidRPr="004E01D4">
        <w:rPr>
          <w:rFonts w:ascii="Book Antiqua" w:eastAsia="Times New Roman" w:hAnsi="Book Antiqua" w:cs="Arial"/>
          <w:lang w:eastAsia="en-GB"/>
        </w:rPr>
        <w:t>The revised amendment now allows the High Court to make a preliminary determination of genocide, on application by representatives of a people facing Genocide, such as the Uyghurs in China, but stipulates that it then refers back to Parliament to decide what to do about preferential bilateral trade deals with the perpetrating state.</w:t>
      </w:r>
    </w:p>
    <w:p w14:paraId="3B6711C9" w14:textId="77777777" w:rsidR="004E01D4" w:rsidRPr="004E01D4" w:rsidRDefault="004E01D4" w:rsidP="004E01D4">
      <w:pPr>
        <w:spacing w:after="0" w:line="240" w:lineRule="auto"/>
        <w:jc w:val="both"/>
        <w:rPr>
          <w:rFonts w:ascii="Book Antiqua" w:eastAsia="Times New Roman" w:hAnsi="Book Antiqua" w:cs="Arial"/>
          <w:lang w:eastAsia="en-GB"/>
        </w:rPr>
      </w:pPr>
    </w:p>
    <w:p w14:paraId="7C22117A" w14:textId="1E63C53B" w:rsidR="004E01D4" w:rsidRPr="004E01D4" w:rsidRDefault="004E01D4" w:rsidP="004E01D4">
      <w:pPr>
        <w:spacing w:after="0" w:line="240" w:lineRule="auto"/>
        <w:jc w:val="both"/>
        <w:rPr>
          <w:rFonts w:ascii="Book Antiqua" w:eastAsia="Times New Roman" w:hAnsi="Book Antiqua" w:cs="Arial"/>
          <w:lang w:eastAsia="en-GB"/>
        </w:rPr>
      </w:pPr>
      <w:r w:rsidRPr="004E01D4">
        <w:rPr>
          <w:rFonts w:ascii="Book Antiqua" w:eastAsia="Times New Roman" w:hAnsi="Book Antiqua" w:cs="Arial"/>
          <w:lang w:eastAsia="en-GB"/>
        </w:rPr>
        <w:t>The Uyghur diaspora need a judicial decision on their persecution as governments repeatedly tell them that without one, they cannot fulfil their obligations to the UN</w:t>
      </w:r>
      <w:r w:rsidR="007D6BFF">
        <w:rPr>
          <w:rFonts w:ascii="Book Antiqua" w:eastAsia="Times New Roman" w:hAnsi="Book Antiqua" w:cs="Arial"/>
          <w:lang w:eastAsia="en-GB"/>
        </w:rPr>
        <w:t xml:space="preserve"> </w:t>
      </w:r>
      <w:r w:rsidRPr="004E01D4">
        <w:rPr>
          <w:rFonts w:ascii="Book Antiqua" w:eastAsia="Times New Roman" w:hAnsi="Book Antiqua" w:cs="Arial"/>
          <w:lang w:eastAsia="en-GB"/>
        </w:rPr>
        <w:t xml:space="preserve">Genocide Convention to “punish and prevent genocide.”  Currently the only route for such decisions is the UN, where China has a veto, or the International Criminal Court, to which China is not party. </w:t>
      </w:r>
    </w:p>
    <w:p w14:paraId="42055DC5" w14:textId="77777777" w:rsidR="004E01D4" w:rsidRPr="004E01D4" w:rsidRDefault="004E01D4" w:rsidP="004E01D4">
      <w:pPr>
        <w:spacing w:after="0" w:line="240" w:lineRule="auto"/>
        <w:jc w:val="both"/>
        <w:rPr>
          <w:rFonts w:ascii="Book Antiqua" w:eastAsia="Times New Roman" w:hAnsi="Book Antiqua" w:cs="Arial"/>
          <w:lang w:eastAsia="en-GB"/>
        </w:rPr>
      </w:pPr>
    </w:p>
    <w:p w14:paraId="0C8D1B30" w14:textId="77777777" w:rsidR="007D6BFF" w:rsidRDefault="004E01D4" w:rsidP="004E01D4">
      <w:pPr>
        <w:spacing w:after="0" w:line="240" w:lineRule="auto"/>
        <w:jc w:val="both"/>
        <w:rPr>
          <w:rFonts w:ascii="Book Antiqua" w:eastAsia="Times New Roman" w:hAnsi="Book Antiqua" w:cs="Arial"/>
          <w:lang w:eastAsia="en-GB"/>
        </w:rPr>
      </w:pPr>
      <w:r w:rsidRPr="004E01D4">
        <w:rPr>
          <w:rFonts w:ascii="Book Antiqua" w:eastAsia="Times New Roman" w:hAnsi="Book Antiqua" w:cs="Arial"/>
          <w:lang w:eastAsia="en-GB"/>
        </w:rPr>
        <w:t xml:space="preserve">The amendment provides a mechanism to circumvent these difficulties via the High Court. It therefore complements the international system, whilst reflecting Government policy across administrations that, as </w:t>
      </w:r>
      <w:r w:rsidR="007D6BFF">
        <w:rPr>
          <w:rFonts w:ascii="Book Antiqua" w:eastAsia="Times New Roman" w:hAnsi="Book Antiqua" w:cs="Arial"/>
          <w:lang w:eastAsia="en-GB"/>
        </w:rPr>
        <w:t xml:space="preserve">PM </w:t>
      </w:r>
      <w:r w:rsidRPr="004E01D4">
        <w:rPr>
          <w:rFonts w:ascii="Book Antiqua" w:eastAsia="Times New Roman" w:hAnsi="Book Antiqua" w:cs="Arial"/>
          <w:lang w:eastAsia="en-GB"/>
        </w:rPr>
        <w:t>Boris Johnson</w:t>
      </w:r>
      <w:r w:rsidR="007D6BFF">
        <w:rPr>
          <w:rFonts w:ascii="Book Antiqua" w:eastAsia="Times New Roman" w:hAnsi="Book Antiqua" w:cs="Arial"/>
          <w:lang w:eastAsia="en-GB"/>
        </w:rPr>
        <w:t xml:space="preserve"> has</w:t>
      </w:r>
      <w:r w:rsidRPr="004E01D4">
        <w:rPr>
          <w:rFonts w:ascii="Book Antiqua" w:eastAsia="Times New Roman" w:hAnsi="Book Antiqua" w:cs="Arial"/>
          <w:lang w:eastAsia="en-GB"/>
        </w:rPr>
        <w:t xml:space="preserve"> said, “attribution of genocide is a judicial matter” (20</w:t>
      </w:r>
      <w:r w:rsidRPr="007D6BFF">
        <w:rPr>
          <w:rFonts w:ascii="Book Antiqua" w:eastAsia="Times New Roman" w:hAnsi="Book Antiqua" w:cs="Arial"/>
          <w:vertAlign w:val="superscript"/>
          <w:lang w:eastAsia="en-GB"/>
        </w:rPr>
        <w:t>th</w:t>
      </w:r>
      <w:r w:rsidR="007D6BFF">
        <w:rPr>
          <w:rFonts w:ascii="Book Antiqua" w:eastAsia="Times New Roman" w:hAnsi="Book Antiqua" w:cs="Arial"/>
          <w:lang w:eastAsia="en-GB"/>
        </w:rPr>
        <w:t xml:space="preserve"> </w:t>
      </w:r>
      <w:r w:rsidRPr="004E01D4">
        <w:rPr>
          <w:rFonts w:ascii="Book Antiqua" w:eastAsia="Times New Roman" w:hAnsi="Book Antiqua" w:cs="Arial"/>
          <w:lang w:eastAsia="en-GB"/>
        </w:rPr>
        <w:t xml:space="preserve">January 2021). </w:t>
      </w:r>
    </w:p>
    <w:p w14:paraId="62EB307F" w14:textId="1356BA09" w:rsidR="004E01D4" w:rsidRPr="004E01D4" w:rsidRDefault="004E01D4" w:rsidP="004E01D4">
      <w:pPr>
        <w:spacing w:after="0" w:line="240" w:lineRule="auto"/>
        <w:jc w:val="both"/>
        <w:rPr>
          <w:rFonts w:ascii="Book Antiqua" w:eastAsia="Times New Roman" w:hAnsi="Book Antiqua" w:cs="Arial"/>
          <w:lang w:eastAsia="en-GB"/>
        </w:rPr>
      </w:pPr>
      <w:r w:rsidRPr="004E01D4">
        <w:rPr>
          <w:rFonts w:ascii="Book Antiqua" w:eastAsia="Times New Roman" w:hAnsi="Book Antiqua" w:cs="Arial"/>
          <w:lang w:eastAsia="en-GB"/>
        </w:rPr>
        <w:t xml:space="preserve">Dominic </w:t>
      </w:r>
      <w:proofErr w:type="spellStart"/>
      <w:r w:rsidRPr="004E01D4">
        <w:rPr>
          <w:rFonts w:ascii="Book Antiqua" w:eastAsia="Times New Roman" w:hAnsi="Book Antiqua" w:cs="Arial"/>
          <w:lang w:eastAsia="en-GB"/>
        </w:rPr>
        <w:t>Raab</w:t>
      </w:r>
      <w:proofErr w:type="spellEnd"/>
      <w:r w:rsidRPr="004E01D4">
        <w:rPr>
          <w:rFonts w:ascii="Book Antiqua" w:eastAsia="Times New Roman" w:hAnsi="Book Antiqua" w:cs="Arial"/>
          <w:lang w:eastAsia="en-GB"/>
        </w:rPr>
        <w:t xml:space="preserve"> explained</w:t>
      </w:r>
      <w:r w:rsidR="007D6BFF">
        <w:rPr>
          <w:rFonts w:ascii="Book Antiqua" w:eastAsia="Times New Roman" w:hAnsi="Book Antiqua" w:cs="Arial"/>
          <w:lang w:eastAsia="en-GB"/>
        </w:rPr>
        <w:t xml:space="preserve"> </w:t>
      </w:r>
      <w:r w:rsidRPr="004E01D4">
        <w:rPr>
          <w:rFonts w:ascii="Book Antiqua" w:eastAsia="Times New Roman" w:hAnsi="Book Antiqua" w:cs="Arial"/>
          <w:lang w:eastAsia="en-GB"/>
        </w:rPr>
        <w:t>(December 8</w:t>
      </w:r>
      <w:r w:rsidRPr="004E01D4">
        <w:rPr>
          <w:rFonts w:ascii="Book Antiqua" w:eastAsia="Times New Roman" w:hAnsi="Book Antiqua" w:cs="Arial"/>
          <w:vertAlign w:val="superscript"/>
          <w:lang w:eastAsia="en-GB"/>
        </w:rPr>
        <w:t>th</w:t>
      </w:r>
      <w:proofErr w:type="gramStart"/>
      <w:r w:rsidRPr="004E01D4">
        <w:rPr>
          <w:rFonts w:ascii="Book Antiqua" w:eastAsia="Times New Roman" w:hAnsi="Book Antiqua" w:cs="Arial"/>
          <w:lang w:eastAsia="en-GB"/>
        </w:rPr>
        <w:t xml:space="preserve"> 2020</w:t>
      </w:r>
      <w:proofErr w:type="gramEnd"/>
      <w:r w:rsidRPr="004E01D4">
        <w:rPr>
          <w:rFonts w:ascii="Book Antiqua" w:eastAsia="Times New Roman" w:hAnsi="Book Antiqua" w:cs="Arial"/>
          <w:lang w:eastAsia="en-GB"/>
        </w:rPr>
        <w:t>):</w:t>
      </w:r>
    </w:p>
    <w:p w14:paraId="73B0617C" w14:textId="77777777" w:rsidR="004E01D4" w:rsidRPr="004E01D4" w:rsidRDefault="004E01D4" w:rsidP="004E01D4">
      <w:pPr>
        <w:spacing w:after="0" w:line="240" w:lineRule="auto"/>
        <w:jc w:val="both"/>
        <w:rPr>
          <w:rFonts w:ascii="Book Antiqua" w:eastAsia="Times New Roman" w:hAnsi="Book Antiqua" w:cs="Arial"/>
          <w:lang w:eastAsia="en-GB"/>
        </w:rPr>
      </w:pPr>
    </w:p>
    <w:p w14:paraId="5098BAB9" w14:textId="77777777" w:rsidR="004E01D4" w:rsidRPr="004E01D4" w:rsidRDefault="004E01D4" w:rsidP="004E01D4">
      <w:pPr>
        <w:spacing w:after="0" w:line="240" w:lineRule="auto"/>
        <w:ind w:left="720" w:firstLine="30"/>
        <w:jc w:val="both"/>
        <w:rPr>
          <w:rFonts w:ascii="Book Antiqua" w:eastAsia="Times New Roman" w:hAnsi="Book Antiqua" w:cs="Arial"/>
          <w:lang w:eastAsia="en-GB"/>
        </w:rPr>
      </w:pPr>
      <w:r w:rsidRPr="004E01D4">
        <w:rPr>
          <w:rFonts w:ascii="Book Antiqua" w:eastAsia="Times New Roman" w:hAnsi="Book Antiqua" w:cs="Arial"/>
          <w:lang w:eastAsia="en-GB"/>
        </w:rPr>
        <w:t>“Long-standing policy is determination of genocide should be made by competent courts, rather than governments or non-judicial bodies. Competent courts include international courts......and national criminal courts that meet international standards of due process.”</w:t>
      </w:r>
    </w:p>
    <w:p w14:paraId="0E401B9C" w14:textId="77777777" w:rsidR="004E01D4" w:rsidRPr="004E01D4" w:rsidRDefault="004E01D4" w:rsidP="004E01D4">
      <w:pPr>
        <w:spacing w:after="0" w:line="240" w:lineRule="auto"/>
        <w:jc w:val="both"/>
        <w:rPr>
          <w:rFonts w:ascii="Book Antiqua" w:eastAsia="Times New Roman" w:hAnsi="Book Antiqua" w:cs="Arial"/>
          <w:lang w:eastAsia="en-GB"/>
        </w:rPr>
      </w:pPr>
    </w:p>
    <w:p w14:paraId="4C6FDF53" w14:textId="016777B6" w:rsidR="004E01D4" w:rsidRDefault="004E01D4" w:rsidP="004E01D4">
      <w:pPr>
        <w:spacing w:after="0" w:line="240" w:lineRule="auto"/>
        <w:jc w:val="both"/>
        <w:rPr>
          <w:rFonts w:ascii="Book Antiqua" w:eastAsia="Times New Roman" w:hAnsi="Book Antiqua" w:cs="Arial"/>
          <w:lang w:eastAsia="en-GB"/>
        </w:rPr>
      </w:pPr>
      <w:r w:rsidRPr="004E01D4">
        <w:rPr>
          <w:rFonts w:ascii="Book Antiqua" w:eastAsia="Times New Roman" w:hAnsi="Book Antiqua" w:cs="Arial"/>
          <w:lang w:eastAsia="en-GB"/>
        </w:rPr>
        <w:t>The Government’s other objections to the Amendment are unfounded:</w:t>
      </w:r>
    </w:p>
    <w:p w14:paraId="79682262" w14:textId="77777777" w:rsidR="007D6BFF" w:rsidRPr="004E01D4" w:rsidRDefault="007D6BFF" w:rsidP="004E01D4">
      <w:pPr>
        <w:spacing w:after="0" w:line="240" w:lineRule="auto"/>
        <w:jc w:val="both"/>
        <w:rPr>
          <w:rFonts w:ascii="Book Antiqua" w:eastAsia="Times New Roman" w:hAnsi="Book Antiqua" w:cs="Arial"/>
          <w:lang w:eastAsia="en-GB"/>
        </w:rPr>
      </w:pPr>
    </w:p>
    <w:p w14:paraId="7AD76112" w14:textId="77777777" w:rsidR="004E01D4" w:rsidRPr="004E01D4" w:rsidRDefault="004E01D4" w:rsidP="004E01D4">
      <w:pPr>
        <w:pStyle w:val="ListParagraph"/>
        <w:numPr>
          <w:ilvl w:val="0"/>
          <w:numId w:val="1"/>
        </w:numPr>
        <w:spacing w:after="0" w:line="240" w:lineRule="auto"/>
        <w:jc w:val="both"/>
        <w:rPr>
          <w:rFonts w:ascii="Book Antiqua" w:eastAsia="Times New Roman" w:hAnsi="Book Antiqua" w:cs="Arial"/>
          <w:lang w:eastAsia="en-GB"/>
        </w:rPr>
      </w:pPr>
      <w:r w:rsidRPr="004E01D4">
        <w:rPr>
          <w:rFonts w:ascii="Book Antiqua" w:eastAsia="Times New Roman" w:hAnsi="Book Antiqua" w:cs="Arial"/>
          <w:lang w:eastAsia="en-GB"/>
        </w:rPr>
        <w:t xml:space="preserve">Firstly, the High Court is empowered to rule on genocide. </w:t>
      </w:r>
    </w:p>
    <w:p w14:paraId="33B3DB49" w14:textId="77777777" w:rsidR="004E01D4" w:rsidRPr="004E01D4" w:rsidRDefault="004E01D4" w:rsidP="004E01D4">
      <w:pPr>
        <w:pStyle w:val="ListParagraph"/>
        <w:numPr>
          <w:ilvl w:val="0"/>
          <w:numId w:val="1"/>
        </w:numPr>
        <w:spacing w:after="0" w:line="240" w:lineRule="auto"/>
        <w:jc w:val="both"/>
        <w:rPr>
          <w:rFonts w:ascii="Book Antiqua" w:eastAsia="Times New Roman" w:hAnsi="Book Antiqua" w:cs="Arial"/>
          <w:lang w:eastAsia="en-GB"/>
        </w:rPr>
      </w:pPr>
      <w:r w:rsidRPr="004E01D4">
        <w:rPr>
          <w:rFonts w:ascii="Book Antiqua" w:eastAsia="Times New Roman" w:hAnsi="Book Antiqua" w:cs="Arial"/>
          <w:lang w:eastAsia="en-GB"/>
        </w:rPr>
        <w:t>Secondly, the amendment’s restriction to genocide, with its high burden of evidentiary proof, avoids politically motivated vexatious claims, which our courts routinely address early by many means.</w:t>
      </w:r>
    </w:p>
    <w:p w14:paraId="15F06127" w14:textId="77777777" w:rsidR="004E01D4" w:rsidRPr="004E01D4" w:rsidRDefault="004E01D4" w:rsidP="004E01D4">
      <w:pPr>
        <w:pStyle w:val="ListParagraph"/>
        <w:numPr>
          <w:ilvl w:val="0"/>
          <w:numId w:val="1"/>
        </w:numPr>
        <w:spacing w:after="0" w:line="240" w:lineRule="auto"/>
        <w:jc w:val="both"/>
        <w:rPr>
          <w:rFonts w:ascii="Book Antiqua" w:eastAsia="Times New Roman" w:hAnsi="Book Antiqua" w:cs="Arial"/>
          <w:lang w:eastAsia="en-GB"/>
        </w:rPr>
      </w:pPr>
      <w:r w:rsidRPr="004E01D4">
        <w:rPr>
          <w:rFonts w:ascii="Book Antiqua" w:eastAsia="Times New Roman" w:hAnsi="Book Antiqua" w:cs="Arial"/>
          <w:lang w:eastAsia="en-GB"/>
        </w:rPr>
        <w:t xml:space="preserve">Thirdly, if China refuses to participate, our legal system is used to inquiries and inquests where one party refuses to attend. </w:t>
      </w:r>
    </w:p>
    <w:p w14:paraId="41CBE2A5" w14:textId="77777777" w:rsidR="004E01D4" w:rsidRPr="004E01D4" w:rsidRDefault="004E01D4" w:rsidP="004E01D4">
      <w:pPr>
        <w:pStyle w:val="ListParagraph"/>
        <w:numPr>
          <w:ilvl w:val="0"/>
          <w:numId w:val="1"/>
        </w:numPr>
        <w:spacing w:after="0" w:line="240" w:lineRule="auto"/>
        <w:jc w:val="both"/>
        <w:rPr>
          <w:rFonts w:ascii="Book Antiqua" w:eastAsia="Times New Roman" w:hAnsi="Book Antiqua" w:cs="Arial"/>
          <w:lang w:eastAsia="en-GB"/>
        </w:rPr>
      </w:pPr>
      <w:r w:rsidRPr="004E01D4">
        <w:rPr>
          <w:rFonts w:ascii="Book Antiqua" w:eastAsia="Times New Roman" w:hAnsi="Book Antiqua" w:cs="Arial"/>
          <w:lang w:eastAsia="en-GB"/>
        </w:rPr>
        <w:t xml:space="preserve">Finally, the Uyghurs will benefit because the amendment enables the UK to fulfil its obligations under the UN’s genocide Convention to “prevent and punish genocide”, in contrast to the many genocides occurring since World War 2. </w:t>
      </w:r>
    </w:p>
    <w:p w14:paraId="45C2A6BD" w14:textId="77777777" w:rsidR="004E01D4" w:rsidRPr="004E01D4" w:rsidRDefault="004E01D4" w:rsidP="004E01D4">
      <w:pPr>
        <w:spacing w:after="0" w:line="240" w:lineRule="auto"/>
        <w:jc w:val="both"/>
        <w:rPr>
          <w:rFonts w:ascii="Book Antiqua" w:eastAsia="Times New Roman" w:hAnsi="Book Antiqua" w:cs="Arial"/>
          <w:lang w:eastAsia="en-GB"/>
        </w:rPr>
      </w:pPr>
    </w:p>
    <w:p w14:paraId="57836F7C" w14:textId="77777777" w:rsidR="004E01D4" w:rsidRPr="004E01D4" w:rsidRDefault="004E01D4" w:rsidP="004E01D4">
      <w:pPr>
        <w:spacing w:after="0" w:line="240" w:lineRule="auto"/>
        <w:jc w:val="both"/>
        <w:rPr>
          <w:rFonts w:ascii="Book Antiqua" w:eastAsia="Times New Roman" w:hAnsi="Book Antiqua" w:cs="Arial"/>
          <w:lang w:eastAsia="en-GB"/>
        </w:rPr>
      </w:pPr>
      <w:r w:rsidRPr="004E01D4">
        <w:rPr>
          <w:rFonts w:ascii="Book Antiqua" w:eastAsia="Times New Roman" w:hAnsi="Book Antiqua" w:cs="Arial"/>
          <w:lang w:eastAsia="en-GB"/>
        </w:rPr>
        <w:t xml:space="preserve">In Holocaust Memorial Week, the talk is always of “Never Again”. This amendment helps achieve that aim. Other Governments already talk of following suit. The Board of Deputies </w:t>
      </w:r>
      <w:r w:rsidRPr="004E01D4">
        <w:rPr>
          <w:rFonts w:ascii="Book Antiqua" w:eastAsia="Times New Roman" w:hAnsi="Book Antiqua" w:cs="Arial"/>
          <w:lang w:eastAsia="en-GB"/>
        </w:rPr>
        <w:lastRenderedPageBreak/>
        <w:t xml:space="preserve">of British Jews, has made statements and written directly to the Prime Minister, and we in the Jewish Community cannot stand by and see another people suffer as we have done in the past without speaking out. </w:t>
      </w:r>
    </w:p>
    <w:p w14:paraId="6858C52E" w14:textId="77777777" w:rsidR="004E01D4" w:rsidRPr="004E01D4" w:rsidRDefault="004E01D4" w:rsidP="004E01D4">
      <w:pPr>
        <w:spacing w:after="0" w:line="240" w:lineRule="auto"/>
        <w:jc w:val="both"/>
        <w:rPr>
          <w:rFonts w:ascii="Book Antiqua" w:eastAsia="Times New Roman" w:hAnsi="Book Antiqua" w:cs="Arial"/>
          <w:lang w:eastAsia="en-GB"/>
        </w:rPr>
      </w:pPr>
    </w:p>
    <w:p w14:paraId="30916D73" w14:textId="77777777" w:rsidR="004E01D4" w:rsidRPr="004E01D4" w:rsidRDefault="004E01D4" w:rsidP="004E01D4">
      <w:pPr>
        <w:spacing w:after="0" w:line="240" w:lineRule="auto"/>
        <w:jc w:val="both"/>
        <w:rPr>
          <w:rFonts w:ascii="Book Antiqua" w:eastAsia="Times New Roman" w:hAnsi="Book Antiqua" w:cs="Arial"/>
          <w:lang w:eastAsia="en-GB"/>
        </w:rPr>
      </w:pPr>
      <w:r w:rsidRPr="004E01D4">
        <w:rPr>
          <w:rFonts w:ascii="Book Antiqua" w:eastAsia="Times New Roman" w:hAnsi="Book Antiqua" w:cs="Arial"/>
          <w:lang w:eastAsia="en-GB"/>
        </w:rPr>
        <w:t xml:space="preserve">When this revised amendment returns to the Commons, it is completely unacceptable to us that our MP is not only voting against, but whipping against, a motion that would enable the UK to fulfil its obligations under the UN Genocide Convention. It does not represent our views in any way. </w:t>
      </w:r>
    </w:p>
    <w:p w14:paraId="5620924B" w14:textId="77777777" w:rsidR="004E01D4" w:rsidRPr="004E01D4" w:rsidRDefault="004E01D4" w:rsidP="004E01D4">
      <w:pPr>
        <w:spacing w:after="0" w:line="240" w:lineRule="auto"/>
        <w:jc w:val="both"/>
        <w:rPr>
          <w:rFonts w:ascii="Book Antiqua" w:eastAsia="Times New Roman" w:hAnsi="Book Antiqua" w:cs="Arial"/>
          <w:lang w:eastAsia="en-GB"/>
        </w:rPr>
      </w:pPr>
    </w:p>
    <w:p w14:paraId="3A9925F5" w14:textId="77777777" w:rsidR="004E01D4" w:rsidRPr="004E01D4" w:rsidRDefault="004E01D4" w:rsidP="004E01D4">
      <w:pPr>
        <w:spacing w:after="0" w:line="240" w:lineRule="auto"/>
        <w:jc w:val="both"/>
        <w:rPr>
          <w:rFonts w:ascii="Book Antiqua" w:eastAsia="Times New Roman" w:hAnsi="Book Antiqua" w:cs="Arial"/>
          <w:lang w:eastAsia="en-GB"/>
        </w:rPr>
      </w:pPr>
      <w:r w:rsidRPr="004E01D4">
        <w:rPr>
          <w:rFonts w:ascii="Book Antiqua" w:eastAsia="Times New Roman" w:hAnsi="Book Antiqua" w:cs="Arial"/>
          <w:lang w:eastAsia="en-GB"/>
        </w:rPr>
        <w:t>We would appreciate your reversal of this position, as a matter of conscience, I would appreciate confirmation of your intentions in this matter.</w:t>
      </w:r>
    </w:p>
    <w:p w14:paraId="2051F243" w14:textId="77777777" w:rsidR="004E01D4" w:rsidRPr="004E01D4" w:rsidRDefault="004E01D4" w:rsidP="004E01D4">
      <w:pPr>
        <w:spacing w:after="0" w:line="240" w:lineRule="auto"/>
        <w:jc w:val="both"/>
        <w:rPr>
          <w:rFonts w:ascii="Book Antiqua" w:eastAsia="Times New Roman" w:hAnsi="Book Antiqua" w:cs="Arial"/>
          <w:lang w:eastAsia="en-GB"/>
        </w:rPr>
      </w:pPr>
    </w:p>
    <w:p w14:paraId="02C7A80B" w14:textId="77777777" w:rsidR="004E01D4" w:rsidRPr="004E01D4" w:rsidRDefault="004E01D4" w:rsidP="004E01D4">
      <w:pPr>
        <w:spacing w:after="0" w:line="240" w:lineRule="auto"/>
        <w:jc w:val="both"/>
        <w:rPr>
          <w:rFonts w:ascii="Book Antiqua" w:eastAsia="Times New Roman" w:hAnsi="Book Antiqua" w:cs="Arial"/>
          <w:lang w:eastAsia="en-GB"/>
        </w:rPr>
      </w:pPr>
      <w:r w:rsidRPr="004E01D4">
        <w:rPr>
          <w:rFonts w:ascii="Book Antiqua" w:eastAsia="Times New Roman" w:hAnsi="Book Antiqua" w:cs="Arial"/>
          <w:lang w:eastAsia="en-GB"/>
        </w:rPr>
        <w:t>Yours Faithfully,</w:t>
      </w:r>
    </w:p>
    <w:p w14:paraId="40866E36" w14:textId="77777777" w:rsidR="004E01D4" w:rsidRPr="004E01D4" w:rsidRDefault="004E01D4" w:rsidP="004E01D4">
      <w:pPr>
        <w:spacing w:after="0" w:line="240" w:lineRule="auto"/>
        <w:jc w:val="both"/>
        <w:rPr>
          <w:rFonts w:ascii="Book Antiqua" w:eastAsia="Times New Roman" w:hAnsi="Book Antiqua" w:cs="Arial"/>
          <w:lang w:eastAsia="en-GB"/>
        </w:rPr>
      </w:pPr>
    </w:p>
    <w:p w14:paraId="003EDAA6" w14:textId="77777777" w:rsidR="004E01D4" w:rsidRPr="004E01D4" w:rsidRDefault="004E01D4" w:rsidP="004E01D4">
      <w:pPr>
        <w:spacing w:after="0" w:line="240" w:lineRule="auto"/>
        <w:jc w:val="both"/>
        <w:rPr>
          <w:rFonts w:ascii="Book Antiqua" w:eastAsia="Times New Roman" w:hAnsi="Book Antiqua" w:cs="Arial"/>
          <w:lang w:eastAsia="en-GB"/>
        </w:rPr>
      </w:pPr>
      <w:r w:rsidRPr="004E01D4">
        <w:rPr>
          <w:rFonts w:ascii="Book Antiqua" w:eastAsia="Times New Roman" w:hAnsi="Book Antiqua" w:cs="Arial"/>
          <w:lang w:eastAsia="en-GB"/>
        </w:rPr>
        <w:t>[NAME]</w:t>
      </w:r>
    </w:p>
    <w:p w14:paraId="0656D24C" w14:textId="77777777" w:rsidR="004E01D4" w:rsidRPr="004E01D4" w:rsidRDefault="004E01D4" w:rsidP="004E01D4">
      <w:pPr>
        <w:spacing w:after="0" w:line="240" w:lineRule="auto"/>
        <w:jc w:val="both"/>
        <w:rPr>
          <w:rFonts w:ascii="Book Antiqua" w:eastAsia="Times New Roman" w:hAnsi="Book Antiqua" w:cs="Arial"/>
          <w:lang w:eastAsia="en-GB"/>
        </w:rPr>
      </w:pPr>
    </w:p>
    <w:p w14:paraId="4BCE65BB" w14:textId="2AFC07D1" w:rsidR="004E01D4" w:rsidRPr="004E01D4" w:rsidRDefault="004E01D4" w:rsidP="004E01D4">
      <w:pPr>
        <w:spacing w:after="0" w:line="240" w:lineRule="auto"/>
        <w:jc w:val="both"/>
        <w:rPr>
          <w:rFonts w:ascii="Book Antiqua" w:eastAsia="Times New Roman" w:hAnsi="Book Antiqua" w:cs="Times New Roman"/>
          <w:lang w:eastAsia="en-GB"/>
        </w:rPr>
      </w:pPr>
      <w:r w:rsidRPr="004E01D4">
        <w:rPr>
          <w:rFonts w:ascii="Book Antiqua" w:eastAsia="Times New Roman" w:hAnsi="Book Antiqua" w:cs="Arial"/>
          <w:lang w:eastAsia="en-GB"/>
        </w:rPr>
        <w:t>[POSTCODE]</w:t>
      </w:r>
    </w:p>
    <w:p w14:paraId="4821A105" w14:textId="77777777" w:rsidR="006E6D09" w:rsidRPr="004E01D4" w:rsidRDefault="007D6BFF" w:rsidP="004E01D4">
      <w:pPr>
        <w:jc w:val="both"/>
        <w:rPr>
          <w:rFonts w:ascii="Book Antiqua" w:hAnsi="Book Antiqua"/>
        </w:rPr>
      </w:pPr>
    </w:p>
    <w:sectPr w:rsidR="006E6D09" w:rsidRPr="004E01D4" w:rsidSect="00260F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DF104FF"/>
    <w:multiLevelType w:val="hybridMultilevel"/>
    <w:tmpl w:val="A0E05768"/>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E01D4"/>
    <w:rsid w:val="00260FAF"/>
    <w:rsid w:val="00317C5E"/>
    <w:rsid w:val="004E01D4"/>
    <w:rsid w:val="007D6BFF"/>
    <w:rsid w:val="00CA525A"/>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F36B4"/>
  <w15:docId w15:val="{19F3457C-7E51-499F-99B7-29DF1654E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F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E01D4"/>
    <w:rPr>
      <w:color w:val="0000FF"/>
      <w:u w:val="single"/>
    </w:rPr>
  </w:style>
  <w:style w:type="paragraph" w:styleId="ListParagraph">
    <w:name w:val="List Paragraph"/>
    <w:basedOn w:val="Normal"/>
    <w:uiPriority w:val="34"/>
    <w:qFormat/>
    <w:rsid w:val="004E01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0573898">
      <w:bodyDiv w:val="1"/>
      <w:marLeft w:val="0"/>
      <w:marRight w:val="0"/>
      <w:marTop w:val="0"/>
      <w:marBottom w:val="0"/>
      <w:divBdr>
        <w:top w:val="none" w:sz="0" w:space="0" w:color="auto"/>
        <w:left w:val="none" w:sz="0" w:space="0" w:color="auto"/>
        <w:bottom w:val="none" w:sz="0" w:space="0" w:color="auto"/>
        <w:right w:val="none" w:sz="0" w:space="0" w:color="auto"/>
      </w:divBdr>
      <w:divsChild>
        <w:div w:id="833685016">
          <w:marLeft w:val="0"/>
          <w:marRight w:val="0"/>
          <w:marTop w:val="0"/>
          <w:marBottom w:val="0"/>
          <w:divBdr>
            <w:top w:val="none" w:sz="0" w:space="0" w:color="auto"/>
            <w:left w:val="none" w:sz="0" w:space="0" w:color="auto"/>
            <w:bottom w:val="none" w:sz="0" w:space="0" w:color="auto"/>
            <w:right w:val="none" w:sz="0" w:space="0" w:color="auto"/>
          </w:divBdr>
          <w:divsChild>
            <w:div w:id="232202470">
              <w:marLeft w:val="0"/>
              <w:marRight w:val="0"/>
              <w:marTop w:val="0"/>
              <w:marBottom w:val="0"/>
              <w:divBdr>
                <w:top w:val="none" w:sz="0" w:space="0" w:color="auto"/>
                <w:left w:val="none" w:sz="0" w:space="0" w:color="auto"/>
                <w:bottom w:val="none" w:sz="0" w:space="0" w:color="auto"/>
                <w:right w:val="none" w:sz="0" w:space="0" w:color="auto"/>
              </w:divBdr>
              <w:divsChild>
                <w:div w:id="167375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1063</Words>
  <Characters>6062</Characters>
  <Application>Microsoft Office Word</Application>
  <DocSecurity>0</DocSecurity>
  <Lines>50</Lines>
  <Paragraphs>14</Paragraphs>
  <ScaleCrop>false</ScaleCrop>
  <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 Pollard</dc:creator>
  <cp:lastModifiedBy>Rav Joel &amp; Sarah Kenigsberg – BAUK</cp:lastModifiedBy>
  <cp:revision>2</cp:revision>
  <dcterms:created xsi:type="dcterms:W3CDTF">2021-01-27T22:58:00Z</dcterms:created>
  <dcterms:modified xsi:type="dcterms:W3CDTF">2021-01-27T22:58:00Z</dcterms:modified>
</cp:coreProperties>
</file>